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9BD3" w14:textId="77777777" w:rsidR="00F274A0" w:rsidRDefault="00F274A0" w:rsidP="00C66E92">
      <w:pPr>
        <w:spacing w:after="0"/>
        <w:rPr>
          <w:rFonts w:ascii="Calibri" w:eastAsia="Calibri" w:hAnsi="Calibri" w:cs="Calibri"/>
          <w:b/>
          <w:bCs/>
          <w:sz w:val="32"/>
          <w:szCs w:val="32"/>
        </w:rPr>
      </w:pPr>
    </w:p>
    <w:p w14:paraId="3B383171" w14:textId="77777777" w:rsidR="00F274A0" w:rsidRDefault="00F274A0" w:rsidP="00C66E92">
      <w:pPr>
        <w:spacing w:after="0"/>
        <w:rPr>
          <w:rFonts w:ascii="Calibri" w:eastAsia="Calibri" w:hAnsi="Calibri" w:cs="Calibri"/>
          <w:b/>
          <w:bCs/>
          <w:sz w:val="32"/>
          <w:szCs w:val="32"/>
        </w:rPr>
      </w:pPr>
    </w:p>
    <w:p w14:paraId="2B820C02" w14:textId="6699F426" w:rsidR="00A04D13" w:rsidRPr="00A04D13" w:rsidRDefault="00A04D13" w:rsidP="00C66E92">
      <w:pPr>
        <w:spacing w:after="0"/>
        <w:rPr>
          <w:rFonts w:cstheme="minorHAnsi"/>
          <w:b/>
          <w:bCs/>
          <w:color w:val="202124"/>
          <w:sz w:val="32"/>
          <w:szCs w:val="32"/>
          <w:shd w:val="clear" w:color="auto" w:fill="FFFFFF"/>
        </w:rPr>
      </w:pPr>
      <w:r w:rsidRPr="00A04D13">
        <w:rPr>
          <w:rFonts w:ascii="Calibri" w:eastAsia="Calibri" w:hAnsi="Calibri" w:cs="Calibri"/>
          <w:b/>
          <w:bCs/>
          <w:sz w:val="32"/>
          <w:szCs w:val="32"/>
        </w:rPr>
        <w:t>R</w:t>
      </w:r>
      <w:r w:rsidR="00C66E92">
        <w:rPr>
          <w:rFonts w:ascii="Calibri" w:eastAsia="Calibri" w:hAnsi="Calibri" w:cs="Calibri"/>
          <w:b/>
          <w:bCs/>
          <w:sz w:val="32"/>
          <w:szCs w:val="32"/>
        </w:rPr>
        <w:t>OLE</w:t>
      </w:r>
      <w:r w:rsidRPr="00A04D13">
        <w:rPr>
          <w:rFonts w:ascii="Calibri" w:eastAsia="Calibri" w:hAnsi="Calibri" w:cs="Calibri"/>
          <w:b/>
          <w:bCs/>
          <w:sz w:val="32"/>
          <w:szCs w:val="32"/>
        </w:rPr>
        <w:t xml:space="preserve">: </w:t>
      </w:r>
      <w:r w:rsidR="009715CA">
        <w:rPr>
          <w:rFonts w:cstheme="minorHAnsi"/>
          <w:b/>
          <w:bCs/>
          <w:color w:val="202124"/>
          <w:sz w:val="32"/>
          <w:szCs w:val="32"/>
          <w:shd w:val="clear" w:color="auto" w:fill="FFFFFF"/>
        </w:rPr>
        <w:t>Professional Services</w:t>
      </w:r>
      <w:r w:rsidR="0058609A">
        <w:rPr>
          <w:rFonts w:cstheme="minorHAnsi"/>
          <w:b/>
          <w:bCs/>
          <w:color w:val="202124"/>
          <w:sz w:val="32"/>
          <w:szCs w:val="32"/>
          <w:shd w:val="clear" w:color="auto" w:fill="FFFFFF"/>
        </w:rPr>
        <w:t xml:space="preserve"> I</w:t>
      </w:r>
      <w:r w:rsidR="00804A92">
        <w:rPr>
          <w:rFonts w:cstheme="minorHAnsi"/>
          <w:b/>
          <w:bCs/>
          <w:color w:val="202124"/>
          <w:sz w:val="32"/>
          <w:szCs w:val="32"/>
          <w:shd w:val="clear" w:color="auto" w:fill="FFFFFF"/>
        </w:rPr>
        <w:t>nternship</w:t>
      </w:r>
    </w:p>
    <w:p w14:paraId="412E47CC" w14:textId="5449F87A" w:rsidR="00A04D13" w:rsidRPr="00804A92" w:rsidRDefault="0027371B" w:rsidP="00804A92">
      <w:pPr>
        <w:spacing w:after="0" w:line="257" w:lineRule="auto"/>
        <w:rPr>
          <w:rFonts w:ascii="Calibri" w:eastAsia="Calibri" w:hAnsi="Calibri" w:cs="Calibri"/>
          <w:b/>
          <w:bCs/>
          <w:sz w:val="32"/>
          <w:szCs w:val="32"/>
        </w:rPr>
      </w:pPr>
      <w:r>
        <w:rPr>
          <w:rFonts w:ascii="Calibri" w:eastAsia="Calibri" w:hAnsi="Calibri" w:cs="Calibri"/>
          <w:b/>
          <w:bCs/>
          <w:sz w:val="32"/>
          <w:szCs w:val="32"/>
        </w:rPr>
        <w:t>ORGANISATION</w:t>
      </w:r>
      <w:r w:rsidR="00A04D13" w:rsidRPr="00A04D13">
        <w:rPr>
          <w:rFonts w:ascii="Calibri" w:eastAsia="Calibri" w:hAnsi="Calibri" w:cs="Calibri"/>
          <w:b/>
          <w:bCs/>
          <w:sz w:val="32"/>
          <w:szCs w:val="32"/>
        </w:rPr>
        <w:t xml:space="preserve">: </w:t>
      </w:r>
      <w:r w:rsidR="009715CA">
        <w:rPr>
          <w:rFonts w:ascii="Calibri" w:eastAsia="Calibri" w:hAnsi="Calibri" w:cs="Calibri"/>
          <w:b/>
          <w:bCs/>
          <w:sz w:val="32"/>
          <w:szCs w:val="32"/>
        </w:rPr>
        <w:t>BDO</w:t>
      </w:r>
    </w:p>
    <w:p w14:paraId="45FD6B13" w14:textId="77777777" w:rsidR="00EE6938" w:rsidRDefault="00EE6938" w:rsidP="00EE6938">
      <w:pPr>
        <w:spacing w:after="0" w:line="257" w:lineRule="auto"/>
        <w:rPr>
          <w:rFonts w:cstheme="minorHAnsi"/>
          <w:color w:val="202124"/>
          <w:sz w:val="24"/>
          <w:szCs w:val="24"/>
          <w:shd w:val="clear" w:color="auto" w:fill="FFFFFF"/>
        </w:rPr>
      </w:pPr>
    </w:p>
    <w:p w14:paraId="324E15B8" w14:textId="77777777" w:rsidR="009476C6" w:rsidRPr="009476C6" w:rsidRDefault="009476C6" w:rsidP="009476C6">
      <w:p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We’re BDO. An accountancy and business advisory firm, providing the advice and solutions businesses need to navigate today’s changing world.</w:t>
      </w:r>
    </w:p>
    <w:p w14:paraId="78A3F986" w14:textId="77777777" w:rsidR="009476C6" w:rsidRPr="009476C6" w:rsidRDefault="009476C6" w:rsidP="009476C6">
      <w:pPr>
        <w:spacing w:after="0" w:line="257" w:lineRule="auto"/>
        <w:rPr>
          <w:rFonts w:cstheme="minorHAnsi"/>
          <w:color w:val="202124"/>
          <w:sz w:val="24"/>
          <w:szCs w:val="24"/>
          <w:shd w:val="clear" w:color="auto" w:fill="FFFFFF"/>
        </w:rPr>
      </w:pPr>
    </w:p>
    <w:p w14:paraId="45A88709" w14:textId="77777777" w:rsidR="009476C6" w:rsidRPr="009476C6" w:rsidRDefault="009476C6" w:rsidP="009476C6">
      <w:p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The entrepreneurial businesses we work with are Britain’s economic engine – ambitious and high-growth businesses that fuel the economy – and the owners and management teams that lead them.</w:t>
      </w:r>
    </w:p>
    <w:p w14:paraId="6D5139C3" w14:textId="77777777" w:rsidR="009476C6" w:rsidRPr="009476C6" w:rsidRDefault="009476C6" w:rsidP="009476C6">
      <w:pPr>
        <w:spacing w:after="0" w:line="257" w:lineRule="auto"/>
        <w:rPr>
          <w:rFonts w:cstheme="minorHAnsi"/>
          <w:color w:val="202124"/>
          <w:sz w:val="24"/>
          <w:szCs w:val="24"/>
          <w:shd w:val="clear" w:color="auto" w:fill="FFFFFF"/>
        </w:rPr>
      </w:pPr>
    </w:p>
    <w:p w14:paraId="6021D158" w14:textId="77777777" w:rsidR="009476C6" w:rsidRPr="009476C6" w:rsidRDefault="009476C6" w:rsidP="009476C6">
      <w:pPr>
        <w:spacing w:after="0" w:line="257" w:lineRule="auto"/>
        <w:rPr>
          <w:rFonts w:cstheme="minorHAnsi"/>
          <w:b/>
          <w:bCs/>
          <w:color w:val="202124"/>
          <w:sz w:val="24"/>
          <w:szCs w:val="24"/>
          <w:shd w:val="clear" w:color="auto" w:fill="FFFFFF"/>
        </w:rPr>
      </w:pPr>
      <w:r w:rsidRPr="009476C6">
        <w:rPr>
          <w:rFonts w:cstheme="minorHAnsi"/>
          <w:b/>
          <w:bCs/>
          <w:color w:val="202124"/>
          <w:sz w:val="24"/>
          <w:szCs w:val="24"/>
          <w:shd w:val="clear" w:color="auto" w:fill="FFFFFF"/>
        </w:rPr>
        <w:t>This Is Where It All Begins</w:t>
      </w:r>
    </w:p>
    <w:p w14:paraId="0C68FF34" w14:textId="77777777" w:rsidR="009476C6" w:rsidRPr="009476C6" w:rsidRDefault="009476C6" w:rsidP="009476C6">
      <w:pPr>
        <w:spacing w:after="0" w:line="257" w:lineRule="auto"/>
        <w:rPr>
          <w:rFonts w:cstheme="minorHAnsi"/>
          <w:color w:val="202124"/>
          <w:sz w:val="24"/>
          <w:szCs w:val="24"/>
          <w:shd w:val="clear" w:color="auto" w:fill="FFFFFF"/>
        </w:rPr>
      </w:pPr>
    </w:p>
    <w:p w14:paraId="33132663" w14:textId="77777777" w:rsidR="009476C6" w:rsidRPr="009476C6" w:rsidRDefault="009476C6" w:rsidP="009476C6">
      <w:p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Our six-week internship will see you gain invaluable knowledge and skills as well as exposure to BDO and our people, which could lead to an offer of a graduate role.</w:t>
      </w:r>
    </w:p>
    <w:p w14:paraId="00B47C29" w14:textId="77777777" w:rsidR="009476C6" w:rsidRPr="009476C6" w:rsidRDefault="009476C6" w:rsidP="009476C6">
      <w:pPr>
        <w:spacing w:after="0" w:line="257" w:lineRule="auto"/>
        <w:rPr>
          <w:rFonts w:cstheme="minorHAnsi"/>
          <w:color w:val="202124"/>
          <w:sz w:val="24"/>
          <w:szCs w:val="24"/>
          <w:shd w:val="clear" w:color="auto" w:fill="FFFFFF"/>
        </w:rPr>
      </w:pPr>
    </w:p>
    <w:p w14:paraId="270BDC5B" w14:textId="77777777" w:rsidR="009476C6" w:rsidRPr="009476C6" w:rsidRDefault="009476C6" w:rsidP="009476C6">
      <w:p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You’ll explore different specialisms within your stream and get stuck into a range of exciting projects. We’ll support you all the way, with extensive training as part of your induction week including specific stream training, information on professional qualifications and workshops specially designed to introduce you to our values and the importance of wellbeing. You’ll also work on group projects with other interns from other areas of the firm.</w:t>
      </w:r>
    </w:p>
    <w:p w14:paraId="0D115007" w14:textId="77777777" w:rsidR="009476C6" w:rsidRPr="009476C6" w:rsidRDefault="009476C6" w:rsidP="009476C6">
      <w:pPr>
        <w:spacing w:after="0" w:line="257" w:lineRule="auto"/>
        <w:rPr>
          <w:rFonts w:cstheme="minorHAnsi"/>
          <w:color w:val="202124"/>
          <w:sz w:val="24"/>
          <w:szCs w:val="24"/>
          <w:shd w:val="clear" w:color="auto" w:fill="FFFFFF"/>
        </w:rPr>
      </w:pPr>
    </w:p>
    <w:p w14:paraId="6C37C7A9" w14:textId="77777777" w:rsidR="009476C6" w:rsidRPr="009476C6" w:rsidRDefault="009476C6" w:rsidP="009476C6">
      <w:p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You’ll expand your portfolio of skills and experience a breadth of opportunities across one of four business streams:</w:t>
      </w:r>
    </w:p>
    <w:p w14:paraId="32F39FE9" w14:textId="77777777" w:rsidR="009476C6" w:rsidRPr="009476C6" w:rsidRDefault="009476C6" w:rsidP="009476C6">
      <w:pPr>
        <w:spacing w:after="0" w:line="257" w:lineRule="auto"/>
        <w:rPr>
          <w:rFonts w:cstheme="minorHAnsi"/>
          <w:color w:val="202124"/>
          <w:sz w:val="24"/>
          <w:szCs w:val="24"/>
          <w:shd w:val="clear" w:color="auto" w:fill="FFFFFF"/>
        </w:rPr>
      </w:pPr>
    </w:p>
    <w:p w14:paraId="474A731A" w14:textId="77777777" w:rsidR="009476C6" w:rsidRPr="009476C6" w:rsidRDefault="009476C6" w:rsidP="009476C6">
      <w:pPr>
        <w:pStyle w:val="ListParagraph"/>
        <w:numPr>
          <w:ilvl w:val="0"/>
          <w:numId w:val="22"/>
        </w:num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Audit</w:t>
      </w:r>
    </w:p>
    <w:p w14:paraId="18B93622" w14:textId="77777777" w:rsidR="009476C6" w:rsidRPr="009476C6" w:rsidRDefault="009476C6" w:rsidP="009476C6">
      <w:pPr>
        <w:spacing w:after="0" w:line="257" w:lineRule="auto"/>
        <w:rPr>
          <w:rFonts w:cstheme="minorHAnsi"/>
          <w:color w:val="202124"/>
          <w:sz w:val="24"/>
          <w:szCs w:val="24"/>
          <w:shd w:val="clear" w:color="auto" w:fill="FFFFFF"/>
        </w:rPr>
      </w:pPr>
    </w:p>
    <w:p w14:paraId="145E74B2" w14:textId="77777777" w:rsidR="009476C6" w:rsidRPr="009476C6" w:rsidRDefault="009476C6" w:rsidP="009476C6">
      <w:p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Audit is about exploring whether an organisation’s financial position is true, fair and accurate. That means you’ll spend every day working as part of a close-knit team, working with individuals at all levels to understand their financial performance, business systems, culture and risks.</w:t>
      </w:r>
    </w:p>
    <w:p w14:paraId="06AF88F0" w14:textId="77777777" w:rsidR="009476C6" w:rsidRPr="009476C6" w:rsidRDefault="009476C6" w:rsidP="009476C6">
      <w:pPr>
        <w:spacing w:after="0" w:line="257" w:lineRule="auto"/>
        <w:rPr>
          <w:rFonts w:cstheme="minorHAnsi"/>
          <w:color w:val="202124"/>
          <w:sz w:val="24"/>
          <w:szCs w:val="24"/>
          <w:shd w:val="clear" w:color="auto" w:fill="FFFFFF"/>
        </w:rPr>
      </w:pPr>
    </w:p>
    <w:p w14:paraId="1725227A" w14:textId="77777777" w:rsidR="009476C6" w:rsidRPr="009476C6" w:rsidRDefault="009476C6" w:rsidP="009476C6">
      <w:pPr>
        <w:pStyle w:val="ListParagraph"/>
        <w:numPr>
          <w:ilvl w:val="0"/>
          <w:numId w:val="22"/>
        </w:num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Tax</w:t>
      </w:r>
    </w:p>
    <w:p w14:paraId="0156BCD1" w14:textId="77777777" w:rsidR="009476C6" w:rsidRPr="009476C6" w:rsidRDefault="009476C6" w:rsidP="009476C6">
      <w:pPr>
        <w:spacing w:after="0" w:line="257" w:lineRule="auto"/>
        <w:rPr>
          <w:rFonts w:cstheme="minorHAnsi"/>
          <w:color w:val="202124"/>
          <w:sz w:val="24"/>
          <w:szCs w:val="24"/>
          <w:shd w:val="clear" w:color="auto" w:fill="FFFFFF"/>
        </w:rPr>
      </w:pPr>
    </w:p>
    <w:p w14:paraId="77964735" w14:textId="77777777" w:rsidR="009476C6" w:rsidRPr="009476C6" w:rsidRDefault="009476C6" w:rsidP="009476C6">
      <w:p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Tax is a rewarding area for diverse personalities, whether you enjoy untangling complex technical details, working with technology, relish connecting with and helping brilliant people, or love solving problems in new and unique ways.</w:t>
      </w:r>
    </w:p>
    <w:p w14:paraId="5B36BFAE" w14:textId="77777777" w:rsidR="009476C6" w:rsidRPr="009476C6" w:rsidRDefault="009476C6" w:rsidP="009476C6">
      <w:pPr>
        <w:spacing w:after="0" w:line="257" w:lineRule="auto"/>
        <w:rPr>
          <w:rFonts w:cstheme="minorHAnsi"/>
          <w:color w:val="202124"/>
          <w:sz w:val="24"/>
          <w:szCs w:val="24"/>
          <w:shd w:val="clear" w:color="auto" w:fill="FFFFFF"/>
        </w:rPr>
      </w:pPr>
    </w:p>
    <w:p w14:paraId="5E644C27" w14:textId="77777777" w:rsidR="009476C6" w:rsidRPr="009476C6" w:rsidRDefault="009476C6" w:rsidP="009476C6">
      <w:pPr>
        <w:pStyle w:val="ListParagraph"/>
        <w:numPr>
          <w:ilvl w:val="0"/>
          <w:numId w:val="22"/>
        </w:num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Shared Service Centre (SSC)</w:t>
      </w:r>
    </w:p>
    <w:p w14:paraId="73E3251F" w14:textId="77777777" w:rsidR="009476C6" w:rsidRPr="009476C6" w:rsidRDefault="009476C6" w:rsidP="009476C6">
      <w:pPr>
        <w:spacing w:after="0" w:line="257" w:lineRule="auto"/>
        <w:rPr>
          <w:rFonts w:cstheme="minorHAnsi"/>
          <w:color w:val="202124"/>
          <w:sz w:val="24"/>
          <w:szCs w:val="24"/>
          <w:shd w:val="clear" w:color="auto" w:fill="FFFFFF"/>
        </w:rPr>
      </w:pPr>
    </w:p>
    <w:p w14:paraId="6C1405FA" w14:textId="77777777" w:rsidR="009476C6" w:rsidRPr="009476C6" w:rsidRDefault="009476C6" w:rsidP="009476C6">
      <w:p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Joining BDO’s Shared Service Centre (SSC) means being part of an exciting period of growth and change in one of our key business areas. You could work across every part of BDO, specialising in services that impact every client and help create real value by doing them efficiently and effectively. As well as assisting on large-scale operations, beyond the capacity of a core specialist team, you’ll provide the unparalleled expertise to keep the firm moving forward.</w:t>
      </w:r>
    </w:p>
    <w:p w14:paraId="5736416E" w14:textId="77777777" w:rsidR="009476C6" w:rsidRPr="009476C6" w:rsidRDefault="009476C6" w:rsidP="009476C6">
      <w:pPr>
        <w:spacing w:after="0" w:line="257" w:lineRule="auto"/>
        <w:rPr>
          <w:rFonts w:cstheme="minorHAnsi"/>
          <w:color w:val="202124"/>
          <w:sz w:val="24"/>
          <w:szCs w:val="24"/>
          <w:shd w:val="clear" w:color="auto" w:fill="FFFFFF"/>
        </w:rPr>
      </w:pPr>
    </w:p>
    <w:p w14:paraId="4386B36C" w14:textId="77777777" w:rsidR="009476C6" w:rsidRDefault="009476C6" w:rsidP="009476C6">
      <w:pPr>
        <w:spacing w:after="0" w:line="257" w:lineRule="auto"/>
        <w:rPr>
          <w:rFonts w:cstheme="minorHAnsi"/>
          <w:b/>
          <w:bCs/>
          <w:color w:val="202124"/>
          <w:sz w:val="24"/>
          <w:szCs w:val="24"/>
          <w:shd w:val="clear" w:color="auto" w:fill="FFFFFF"/>
        </w:rPr>
      </w:pPr>
    </w:p>
    <w:p w14:paraId="4740418F" w14:textId="77777777" w:rsidR="009476C6" w:rsidRDefault="009476C6" w:rsidP="009476C6">
      <w:pPr>
        <w:spacing w:after="0" w:line="257" w:lineRule="auto"/>
        <w:rPr>
          <w:rFonts w:cstheme="minorHAnsi"/>
          <w:b/>
          <w:bCs/>
          <w:color w:val="202124"/>
          <w:sz w:val="24"/>
          <w:szCs w:val="24"/>
          <w:shd w:val="clear" w:color="auto" w:fill="FFFFFF"/>
        </w:rPr>
      </w:pPr>
    </w:p>
    <w:p w14:paraId="5778EB4E" w14:textId="219E0C08" w:rsidR="009476C6" w:rsidRPr="009476C6" w:rsidRDefault="009476C6" w:rsidP="009476C6">
      <w:pPr>
        <w:spacing w:after="0" w:line="257" w:lineRule="auto"/>
        <w:rPr>
          <w:rFonts w:cstheme="minorHAnsi"/>
          <w:b/>
          <w:bCs/>
          <w:color w:val="202124"/>
          <w:sz w:val="24"/>
          <w:szCs w:val="24"/>
          <w:shd w:val="clear" w:color="auto" w:fill="FFFFFF"/>
        </w:rPr>
      </w:pPr>
      <w:r w:rsidRPr="009476C6">
        <w:rPr>
          <w:rFonts w:cstheme="minorHAnsi"/>
          <w:b/>
          <w:bCs/>
          <w:color w:val="202124"/>
          <w:sz w:val="24"/>
          <w:szCs w:val="24"/>
          <w:shd w:val="clear" w:color="auto" w:fill="FFFFFF"/>
        </w:rPr>
        <w:t>What we’re looking for</w:t>
      </w:r>
    </w:p>
    <w:p w14:paraId="54E80113" w14:textId="77777777" w:rsidR="009476C6" w:rsidRPr="009476C6" w:rsidRDefault="009476C6" w:rsidP="009476C6">
      <w:pPr>
        <w:spacing w:after="0" w:line="257" w:lineRule="auto"/>
        <w:rPr>
          <w:rFonts w:cstheme="minorHAnsi"/>
          <w:color w:val="202124"/>
          <w:sz w:val="24"/>
          <w:szCs w:val="24"/>
          <w:shd w:val="clear" w:color="auto" w:fill="FFFFFF"/>
        </w:rPr>
      </w:pPr>
    </w:p>
    <w:p w14:paraId="637E2BC3" w14:textId="77777777" w:rsidR="009476C6" w:rsidRPr="009476C6" w:rsidRDefault="009476C6" w:rsidP="009476C6">
      <w:p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We want you to thrive in a warm and welcoming culture where you can be yourself. We’re looking for:</w:t>
      </w:r>
    </w:p>
    <w:p w14:paraId="15658EB9" w14:textId="77777777" w:rsidR="009476C6" w:rsidRDefault="009476C6" w:rsidP="009476C6">
      <w:pPr>
        <w:spacing w:after="0" w:line="257" w:lineRule="auto"/>
        <w:rPr>
          <w:rFonts w:cstheme="minorHAnsi"/>
          <w:color w:val="202124"/>
          <w:sz w:val="24"/>
          <w:szCs w:val="24"/>
          <w:shd w:val="clear" w:color="auto" w:fill="FFFFFF"/>
        </w:rPr>
      </w:pPr>
    </w:p>
    <w:p w14:paraId="150EE22A" w14:textId="35B354A0" w:rsidR="009476C6" w:rsidRPr="009476C6" w:rsidRDefault="009476C6" w:rsidP="009476C6">
      <w:pPr>
        <w:pStyle w:val="ListParagraph"/>
        <w:numPr>
          <w:ilvl w:val="0"/>
          <w:numId w:val="24"/>
        </w:num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A predicted 2:2 degree in any discipline</w:t>
      </w:r>
    </w:p>
    <w:p w14:paraId="77072638" w14:textId="6850A7AF" w:rsidR="009476C6" w:rsidRPr="009476C6" w:rsidRDefault="009476C6" w:rsidP="009476C6">
      <w:pPr>
        <w:pStyle w:val="ListParagraph"/>
        <w:numPr>
          <w:ilvl w:val="0"/>
          <w:numId w:val="24"/>
        </w:num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Three A-levels or equivalent at A* to C excluding General Studies and Extended Projects (obtained or predicted)</w:t>
      </w:r>
    </w:p>
    <w:p w14:paraId="68521EB0" w14:textId="56DDEA7A" w:rsidR="009476C6" w:rsidRPr="009476C6" w:rsidRDefault="009476C6" w:rsidP="009476C6">
      <w:pPr>
        <w:pStyle w:val="ListParagraph"/>
        <w:numPr>
          <w:ilvl w:val="0"/>
          <w:numId w:val="24"/>
        </w:num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A 9 – 4 in Maths and English at GCSE or equivalent (we will also consider qualifications from outside the UK)</w:t>
      </w:r>
    </w:p>
    <w:p w14:paraId="317038F4" w14:textId="77777777" w:rsidR="009476C6" w:rsidRPr="009476C6" w:rsidRDefault="009476C6" w:rsidP="009476C6">
      <w:pPr>
        <w:spacing w:after="0" w:line="257" w:lineRule="auto"/>
        <w:rPr>
          <w:rFonts w:cstheme="minorHAnsi"/>
          <w:color w:val="202124"/>
          <w:sz w:val="24"/>
          <w:szCs w:val="24"/>
          <w:shd w:val="clear" w:color="auto" w:fill="FFFFFF"/>
        </w:rPr>
      </w:pPr>
    </w:p>
    <w:p w14:paraId="3945BB83" w14:textId="77777777" w:rsidR="009476C6" w:rsidRPr="009476C6" w:rsidRDefault="009476C6" w:rsidP="009476C6">
      <w:p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 xml:space="preserve">When you join us, we’ll make your learning our priority. That means providing you with an environment where you can grow, learn, and feel respected, </w:t>
      </w:r>
      <w:proofErr w:type="gramStart"/>
      <w:r w:rsidRPr="009476C6">
        <w:rPr>
          <w:rFonts w:cstheme="minorHAnsi"/>
          <w:color w:val="202124"/>
          <w:sz w:val="24"/>
          <w:szCs w:val="24"/>
          <w:shd w:val="clear" w:color="auto" w:fill="FFFFFF"/>
        </w:rPr>
        <w:t>at all times</w:t>
      </w:r>
      <w:proofErr w:type="gramEnd"/>
      <w:r w:rsidRPr="009476C6">
        <w:rPr>
          <w:rFonts w:cstheme="minorHAnsi"/>
          <w:color w:val="202124"/>
          <w:sz w:val="24"/>
          <w:szCs w:val="24"/>
          <w:shd w:val="clear" w:color="auto" w:fill="FFFFFF"/>
        </w:rPr>
        <w:t>.</w:t>
      </w:r>
    </w:p>
    <w:p w14:paraId="43376662" w14:textId="77777777" w:rsidR="009476C6" w:rsidRPr="009476C6" w:rsidRDefault="009476C6" w:rsidP="009476C6">
      <w:pPr>
        <w:spacing w:after="0" w:line="257" w:lineRule="auto"/>
        <w:rPr>
          <w:rFonts w:cstheme="minorHAnsi"/>
          <w:color w:val="202124"/>
          <w:sz w:val="24"/>
          <w:szCs w:val="24"/>
          <w:shd w:val="clear" w:color="auto" w:fill="FFFFFF"/>
        </w:rPr>
      </w:pPr>
    </w:p>
    <w:p w14:paraId="3F5F969E" w14:textId="77777777" w:rsidR="009476C6" w:rsidRPr="009476C6" w:rsidRDefault="009476C6" w:rsidP="009476C6">
      <w:pPr>
        <w:spacing w:after="0" w:line="257" w:lineRule="auto"/>
        <w:rPr>
          <w:rFonts w:cstheme="minorHAnsi"/>
          <w:b/>
          <w:bCs/>
          <w:color w:val="202124"/>
          <w:sz w:val="24"/>
          <w:szCs w:val="24"/>
          <w:shd w:val="clear" w:color="auto" w:fill="FFFFFF"/>
        </w:rPr>
      </w:pPr>
      <w:r w:rsidRPr="009476C6">
        <w:rPr>
          <w:rFonts w:cstheme="minorHAnsi"/>
          <w:b/>
          <w:bCs/>
          <w:color w:val="202124"/>
          <w:sz w:val="24"/>
          <w:szCs w:val="24"/>
          <w:shd w:val="clear" w:color="auto" w:fill="FFFFFF"/>
        </w:rPr>
        <w:t>Why BDO?</w:t>
      </w:r>
    </w:p>
    <w:p w14:paraId="5121FD25" w14:textId="77777777" w:rsidR="009476C6" w:rsidRPr="009476C6" w:rsidRDefault="009476C6" w:rsidP="009476C6">
      <w:pPr>
        <w:spacing w:after="0" w:line="257" w:lineRule="auto"/>
        <w:rPr>
          <w:rFonts w:cstheme="minorHAnsi"/>
          <w:color w:val="202124"/>
          <w:sz w:val="24"/>
          <w:szCs w:val="24"/>
          <w:shd w:val="clear" w:color="auto" w:fill="FFFFFF"/>
        </w:rPr>
      </w:pPr>
    </w:p>
    <w:p w14:paraId="1FF954CD" w14:textId="77777777" w:rsidR="009476C6" w:rsidRPr="009476C6" w:rsidRDefault="009476C6" w:rsidP="009476C6">
      <w:p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Ask anyone what they love about working at BDO and they'll tell you it's the people. We're a friendly and diverse bunch who work hard to achieve the best outcomes and know how to have fun too.</w:t>
      </w:r>
    </w:p>
    <w:p w14:paraId="3B370694" w14:textId="77777777" w:rsidR="009476C6" w:rsidRPr="009476C6" w:rsidRDefault="009476C6" w:rsidP="009476C6">
      <w:pPr>
        <w:spacing w:after="0" w:line="257" w:lineRule="auto"/>
        <w:rPr>
          <w:rFonts w:cstheme="minorHAnsi"/>
          <w:color w:val="202124"/>
          <w:sz w:val="24"/>
          <w:szCs w:val="24"/>
          <w:shd w:val="clear" w:color="auto" w:fill="FFFFFF"/>
        </w:rPr>
      </w:pPr>
    </w:p>
    <w:p w14:paraId="6025186A" w14:textId="490427E4" w:rsidR="00560310" w:rsidRPr="00560310" w:rsidRDefault="009476C6" w:rsidP="009476C6">
      <w:pPr>
        <w:spacing w:after="0" w:line="257" w:lineRule="auto"/>
        <w:rPr>
          <w:rFonts w:cstheme="minorHAnsi"/>
          <w:color w:val="202124"/>
          <w:sz w:val="24"/>
          <w:szCs w:val="24"/>
          <w:shd w:val="clear" w:color="auto" w:fill="FFFFFF"/>
        </w:rPr>
      </w:pPr>
      <w:r w:rsidRPr="009476C6">
        <w:rPr>
          <w:rFonts w:cstheme="minorHAnsi"/>
          <w:color w:val="202124"/>
          <w:sz w:val="24"/>
          <w:szCs w:val="24"/>
          <w:shd w:val="clear" w:color="auto" w:fill="FFFFFF"/>
        </w:rPr>
        <w:t>This is where it all begins. Start your career journey with BDO.</w:t>
      </w:r>
    </w:p>
    <w:sectPr w:rsidR="00560310" w:rsidRPr="00560310" w:rsidSect="00CE340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CD30D" w14:textId="77777777" w:rsidR="00CE3407" w:rsidRDefault="00CE3407" w:rsidP="00760434">
      <w:pPr>
        <w:spacing w:after="0" w:line="240" w:lineRule="auto"/>
      </w:pPr>
      <w:r>
        <w:separator/>
      </w:r>
    </w:p>
  </w:endnote>
  <w:endnote w:type="continuationSeparator" w:id="0">
    <w:p w14:paraId="4D5CC99B" w14:textId="77777777" w:rsidR="00CE3407" w:rsidRDefault="00CE3407" w:rsidP="0076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622F" w14:textId="77777777" w:rsidR="00CE3407" w:rsidRDefault="00CE3407" w:rsidP="00760434">
      <w:pPr>
        <w:spacing w:after="0" w:line="240" w:lineRule="auto"/>
      </w:pPr>
      <w:r>
        <w:separator/>
      </w:r>
    </w:p>
  </w:footnote>
  <w:footnote w:type="continuationSeparator" w:id="0">
    <w:p w14:paraId="389E337D" w14:textId="77777777" w:rsidR="00CE3407" w:rsidRDefault="00CE3407" w:rsidP="0076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CD2C" w14:textId="5B2C12B6" w:rsidR="0019367D" w:rsidRDefault="00F274A0">
    <w:pPr>
      <w:pStyle w:val="Header"/>
    </w:pPr>
    <w:r w:rsidRPr="00760610">
      <w:drawing>
        <wp:anchor distT="0" distB="0" distL="114300" distR="114300" simplePos="0" relativeHeight="251658240" behindDoc="1" locked="0" layoutInCell="1" allowOverlap="1" wp14:anchorId="45EF15A9" wp14:editId="0DE82C86">
          <wp:simplePos x="0" y="0"/>
          <wp:positionH relativeFrom="column">
            <wp:posOffset>-165100</wp:posOffset>
          </wp:positionH>
          <wp:positionV relativeFrom="paragraph">
            <wp:posOffset>-284480</wp:posOffset>
          </wp:positionV>
          <wp:extent cx="1619250" cy="1079449"/>
          <wp:effectExtent l="0" t="0" r="0" b="6985"/>
          <wp:wrapTight wrapText="bothSides">
            <wp:wrapPolygon edited="0">
              <wp:start x="0" y="0"/>
              <wp:lineTo x="0" y="21358"/>
              <wp:lineTo x="21346" y="21358"/>
              <wp:lineTo x="21346" y="0"/>
              <wp:lineTo x="0" y="0"/>
            </wp:wrapPolygon>
          </wp:wrapTight>
          <wp:docPr id="1212749742"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49742" name="Picture 2" descr="A logo for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079449"/>
                  </a:xfrm>
                  <a:prstGeom prst="rect">
                    <a:avLst/>
                  </a:prstGeom>
                  <a:noFill/>
                  <a:ln>
                    <a:noFill/>
                  </a:ln>
                </pic:spPr>
              </pic:pic>
            </a:graphicData>
          </a:graphic>
        </wp:anchor>
      </w:drawing>
    </w:r>
  </w:p>
  <w:p w14:paraId="0A3450B0" w14:textId="08706700" w:rsidR="00760434" w:rsidRDefault="00760434">
    <w:pPr>
      <w:pStyle w:val="Header"/>
    </w:pPr>
  </w:p>
  <w:p w14:paraId="3323EABA" w14:textId="15648039" w:rsidR="00760434" w:rsidRDefault="0076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E1A"/>
    <w:multiLevelType w:val="hybridMultilevel"/>
    <w:tmpl w:val="391C45BE"/>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381A"/>
    <w:multiLevelType w:val="hybridMultilevel"/>
    <w:tmpl w:val="F59291F0"/>
    <w:lvl w:ilvl="0" w:tplc="32B833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13847"/>
    <w:multiLevelType w:val="hybridMultilevel"/>
    <w:tmpl w:val="8928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32BC4"/>
    <w:multiLevelType w:val="hybridMultilevel"/>
    <w:tmpl w:val="505068A6"/>
    <w:lvl w:ilvl="0" w:tplc="4B7054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D3B70"/>
    <w:multiLevelType w:val="hybridMultilevel"/>
    <w:tmpl w:val="E88C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41C9A"/>
    <w:multiLevelType w:val="hybridMultilevel"/>
    <w:tmpl w:val="005AE58E"/>
    <w:lvl w:ilvl="0" w:tplc="851E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70702"/>
    <w:multiLevelType w:val="hybridMultilevel"/>
    <w:tmpl w:val="4E021F3A"/>
    <w:lvl w:ilvl="0" w:tplc="4B7054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572C0"/>
    <w:multiLevelType w:val="hybridMultilevel"/>
    <w:tmpl w:val="0642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86E20"/>
    <w:multiLevelType w:val="hybridMultilevel"/>
    <w:tmpl w:val="0B787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90A81"/>
    <w:multiLevelType w:val="hybridMultilevel"/>
    <w:tmpl w:val="6BB0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42325"/>
    <w:multiLevelType w:val="hybridMultilevel"/>
    <w:tmpl w:val="D6283D04"/>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12206"/>
    <w:multiLevelType w:val="hybridMultilevel"/>
    <w:tmpl w:val="F27E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40A2F"/>
    <w:multiLevelType w:val="hybridMultilevel"/>
    <w:tmpl w:val="DE98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A81DFC"/>
    <w:multiLevelType w:val="hybridMultilevel"/>
    <w:tmpl w:val="FEA6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A02EA"/>
    <w:multiLevelType w:val="hybridMultilevel"/>
    <w:tmpl w:val="199C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EC1DCD"/>
    <w:multiLevelType w:val="hybridMultilevel"/>
    <w:tmpl w:val="D298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A73CD3"/>
    <w:multiLevelType w:val="hybridMultilevel"/>
    <w:tmpl w:val="6D7A3E6A"/>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50245C"/>
    <w:multiLevelType w:val="hybridMultilevel"/>
    <w:tmpl w:val="126A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B7E09"/>
    <w:multiLevelType w:val="hybridMultilevel"/>
    <w:tmpl w:val="31D88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E0AE4"/>
    <w:multiLevelType w:val="hybridMultilevel"/>
    <w:tmpl w:val="B1A80410"/>
    <w:lvl w:ilvl="0" w:tplc="851E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17EE1"/>
    <w:multiLevelType w:val="hybridMultilevel"/>
    <w:tmpl w:val="B25E53F8"/>
    <w:lvl w:ilvl="0" w:tplc="32B833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52547C"/>
    <w:multiLevelType w:val="hybridMultilevel"/>
    <w:tmpl w:val="A490B55A"/>
    <w:lvl w:ilvl="0" w:tplc="4B7054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B7E63"/>
    <w:multiLevelType w:val="hybridMultilevel"/>
    <w:tmpl w:val="E3CEEE94"/>
    <w:lvl w:ilvl="0" w:tplc="606CAB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E78BE"/>
    <w:multiLevelType w:val="hybridMultilevel"/>
    <w:tmpl w:val="1C66E4EE"/>
    <w:lvl w:ilvl="0" w:tplc="E5B867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137195">
    <w:abstractNumId w:val="14"/>
  </w:num>
  <w:num w:numId="2" w16cid:durableId="1212425364">
    <w:abstractNumId w:val="2"/>
  </w:num>
  <w:num w:numId="3" w16cid:durableId="1249270273">
    <w:abstractNumId w:val="16"/>
  </w:num>
  <w:num w:numId="4" w16cid:durableId="1809669075">
    <w:abstractNumId w:val="0"/>
  </w:num>
  <w:num w:numId="5" w16cid:durableId="173880544">
    <w:abstractNumId w:val="10"/>
  </w:num>
  <w:num w:numId="6" w16cid:durableId="679546374">
    <w:abstractNumId w:val="9"/>
  </w:num>
  <w:num w:numId="7" w16cid:durableId="1435635394">
    <w:abstractNumId w:val="11"/>
  </w:num>
  <w:num w:numId="8" w16cid:durableId="1051029163">
    <w:abstractNumId w:val="17"/>
  </w:num>
  <w:num w:numId="9" w16cid:durableId="516047147">
    <w:abstractNumId w:val="13"/>
  </w:num>
  <w:num w:numId="10" w16cid:durableId="795027520">
    <w:abstractNumId w:val="15"/>
  </w:num>
  <w:num w:numId="11" w16cid:durableId="715281848">
    <w:abstractNumId w:val="19"/>
  </w:num>
  <w:num w:numId="12" w16cid:durableId="366100277">
    <w:abstractNumId w:val="5"/>
  </w:num>
  <w:num w:numId="13" w16cid:durableId="721562081">
    <w:abstractNumId w:val="12"/>
  </w:num>
  <w:num w:numId="14" w16cid:durableId="972365570">
    <w:abstractNumId w:val="20"/>
  </w:num>
  <w:num w:numId="15" w16cid:durableId="903371905">
    <w:abstractNumId w:val="1"/>
  </w:num>
  <w:num w:numId="16" w16cid:durableId="2093769972">
    <w:abstractNumId w:val="7"/>
  </w:num>
  <w:num w:numId="17" w16cid:durableId="1913077384">
    <w:abstractNumId w:val="22"/>
  </w:num>
  <w:num w:numId="18" w16cid:durableId="525824385">
    <w:abstractNumId w:val="8"/>
  </w:num>
  <w:num w:numId="19" w16cid:durableId="1746294703">
    <w:abstractNumId w:val="6"/>
  </w:num>
  <w:num w:numId="20" w16cid:durableId="918293524">
    <w:abstractNumId w:val="3"/>
  </w:num>
  <w:num w:numId="21" w16cid:durableId="1877355635">
    <w:abstractNumId w:val="21"/>
  </w:num>
  <w:num w:numId="22" w16cid:durableId="1639652786">
    <w:abstractNumId w:val="18"/>
  </w:num>
  <w:num w:numId="23" w16cid:durableId="1582447166">
    <w:abstractNumId w:val="4"/>
  </w:num>
  <w:num w:numId="24" w16cid:durableId="1795851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88"/>
    <w:rsid w:val="00023E1B"/>
    <w:rsid w:val="00041285"/>
    <w:rsid w:val="000473B4"/>
    <w:rsid w:val="000A189B"/>
    <w:rsid w:val="0019367D"/>
    <w:rsid w:val="002067AF"/>
    <w:rsid w:val="0027371B"/>
    <w:rsid w:val="002938E4"/>
    <w:rsid w:val="00356638"/>
    <w:rsid w:val="003C5A65"/>
    <w:rsid w:val="003F22EF"/>
    <w:rsid w:val="00415124"/>
    <w:rsid w:val="004333DA"/>
    <w:rsid w:val="0049479F"/>
    <w:rsid w:val="005100A3"/>
    <w:rsid w:val="00554AC9"/>
    <w:rsid w:val="00560310"/>
    <w:rsid w:val="0058609A"/>
    <w:rsid w:val="006915A7"/>
    <w:rsid w:val="0069551B"/>
    <w:rsid w:val="00745E64"/>
    <w:rsid w:val="00760434"/>
    <w:rsid w:val="007B7D8E"/>
    <w:rsid w:val="00804A92"/>
    <w:rsid w:val="008C0C32"/>
    <w:rsid w:val="009476C6"/>
    <w:rsid w:val="009715CA"/>
    <w:rsid w:val="00A04D13"/>
    <w:rsid w:val="00A70183"/>
    <w:rsid w:val="00B32F57"/>
    <w:rsid w:val="00B75067"/>
    <w:rsid w:val="00B80926"/>
    <w:rsid w:val="00BE5D2D"/>
    <w:rsid w:val="00C66E92"/>
    <w:rsid w:val="00CE3407"/>
    <w:rsid w:val="00D50788"/>
    <w:rsid w:val="00D84B85"/>
    <w:rsid w:val="00DD296D"/>
    <w:rsid w:val="00E32C43"/>
    <w:rsid w:val="00EE6938"/>
    <w:rsid w:val="00F274A0"/>
    <w:rsid w:val="00F344D1"/>
    <w:rsid w:val="00F54B6A"/>
    <w:rsid w:val="00FC1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DE47B"/>
  <w15:chartTrackingRefBased/>
  <w15:docId w15:val="{1DA63530-7CA4-468D-9A08-B88F0CC3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4D1"/>
    <w:pPr>
      <w:ind w:left="720"/>
      <w:contextualSpacing/>
    </w:pPr>
  </w:style>
  <w:style w:type="paragraph" w:styleId="Header">
    <w:name w:val="header"/>
    <w:basedOn w:val="Normal"/>
    <w:link w:val="HeaderChar"/>
    <w:uiPriority w:val="99"/>
    <w:unhideWhenUsed/>
    <w:rsid w:val="00760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434"/>
  </w:style>
  <w:style w:type="paragraph" w:styleId="Footer">
    <w:name w:val="footer"/>
    <w:basedOn w:val="Normal"/>
    <w:link w:val="FooterChar"/>
    <w:uiPriority w:val="99"/>
    <w:unhideWhenUsed/>
    <w:rsid w:val="00760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7A5655C2DFD4C98DFA39BCB32293F" ma:contentTypeVersion="11" ma:contentTypeDescription="Create a new document." ma:contentTypeScope="" ma:versionID="97f5e26d87dd33bbec2263111212206a">
  <xsd:schema xmlns:xsd="http://www.w3.org/2001/XMLSchema" xmlns:xs="http://www.w3.org/2001/XMLSchema" xmlns:p="http://schemas.microsoft.com/office/2006/metadata/properties" xmlns:ns2="38b7e5be-fe97-4b76-916e-ef41e693f73d" xmlns:ns3="e6a81f1d-80e3-41c1-8a61-b71b989bbc27" targetNamespace="http://schemas.microsoft.com/office/2006/metadata/properties" ma:root="true" ma:fieldsID="fb9976b77699f169e3ee2552ab4d9da2" ns2:_="" ns3:_="">
    <xsd:import namespace="38b7e5be-fe97-4b76-916e-ef41e693f73d"/>
    <xsd:import namespace="e6a81f1d-80e3-41c1-8a61-b71b989bb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7e5be-fe97-4b76-916e-ef41e693f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83d4d1-b56e-4145-8753-82e7dc3d8d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81f1d-80e3-41c1-8a61-b71b989bb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ed6b04-e89d-49f2-80d0-a63a4d4485cc}" ma:internalName="TaxCatchAll" ma:showField="CatchAllData" ma:web="e6a81f1d-80e3-41c1-8a61-b71b989bb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a81f1d-80e3-41c1-8a61-b71b989bbc27" xsi:nil="true"/>
    <lcf76f155ced4ddcb4097134ff3c332f xmlns="38b7e5be-fe97-4b76-916e-ef41e693f7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F95816-4C18-42C3-8153-7B067BF80225}"/>
</file>

<file path=customXml/itemProps2.xml><?xml version="1.0" encoding="utf-8"?>
<ds:datastoreItem xmlns:ds="http://schemas.openxmlformats.org/officeDocument/2006/customXml" ds:itemID="{A604A007-90DB-488D-9B57-B14881A6A29B}">
  <ds:schemaRefs>
    <ds:schemaRef ds:uri="http://schemas.microsoft.com/sharepoint/v3/contenttype/forms"/>
  </ds:schemaRefs>
</ds:datastoreItem>
</file>

<file path=customXml/itemProps3.xml><?xml version="1.0" encoding="utf-8"?>
<ds:datastoreItem xmlns:ds="http://schemas.openxmlformats.org/officeDocument/2006/customXml" ds:itemID="{17DBD228-30FC-4BE4-8CF5-4A9682BE5FF8}">
  <ds:schemaRefs>
    <ds:schemaRef ds:uri="http://schemas.microsoft.com/office/2006/metadata/properties"/>
    <ds:schemaRef ds:uri="http://schemas.microsoft.com/office/infopath/2007/PartnerControls"/>
    <ds:schemaRef ds:uri="2a31d848-9abb-4c0c-9f21-f3094244eb99"/>
    <ds:schemaRef ds:uri="2c735958-562c-4b1e-9c4d-1f7addb152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Keshishi, Nayiri (Library &amp; Learn Sppt)</dc:creator>
  <cp:keywords/>
  <dc:description/>
  <cp:lastModifiedBy>Tonia  Galati</cp:lastModifiedBy>
  <cp:revision>2</cp:revision>
  <dcterms:created xsi:type="dcterms:W3CDTF">2026-01-19T12:13:00Z</dcterms:created>
  <dcterms:modified xsi:type="dcterms:W3CDTF">2026-01-19T12:13:00Z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0x010100EAC7A5655C2DFD4C98DFA39BCB32293F</vt:lpwstr>
  </property>
</Properties>
</file>